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42" w:rsidRPr="008F4E42" w:rsidRDefault="008F4E42" w:rsidP="008F4E42">
      <w:pPr>
        <w:spacing w:before="240"/>
        <w:ind w:left="0"/>
        <w:jc w:val="center"/>
        <w:rPr>
          <w:rFonts w:ascii="Arial Black" w:hAnsi="Arial Black"/>
          <w:b/>
          <w:noProof/>
          <w:sz w:val="28"/>
          <w:szCs w:val="32"/>
        </w:rPr>
      </w:pPr>
      <w:r w:rsidRPr="008F4E42">
        <w:rPr>
          <w:rFonts w:ascii="Arial Black" w:hAnsi="Arial Black"/>
          <w:b/>
          <w:noProof/>
          <w:sz w:val="28"/>
          <w:szCs w:val="32"/>
        </w:rPr>
        <w:t>FEDERAL FACILITY ASSESSMENT GUIDE</w:t>
      </w:r>
    </w:p>
    <w:p w:rsidR="00DD3504" w:rsidRPr="008F4E42" w:rsidRDefault="00F22BB1" w:rsidP="008F4E42">
      <w:pPr>
        <w:ind w:left="0"/>
        <w:jc w:val="center"/>
        <w:rPr>
          <w:rFonts w:ascii="Arial Black" w:hAnsi="Arial Black"/>
          <w:b/>
          <w:sz w:val="28"/>
        </w:rPr>
      </w:pPr>
      <w:r w:rsidRPr="008F4E42">
        <w:rPr>
          <w:rFonts w:ascii="Arial Black" w:hAnsi="Arial Black"/>
          <w:b/>
          <w:sz w:val="28"/>
        </w:rPr>
        <w:t>Building Envelope</w:t>
      </w:r>
      <w:r w:rsidR="001D7D24" w:rsidRPr="008F4E42">
        <w:rPr>
          <w:rFonts w:ascii="Arial Black" w:hAnsi="Arial Black"/>
          <w:b/>
          <w:sz w:val="28"/>
        </w:rPr>
        <w:t xml:space="preserve"> Site Assessment Guidance</w:t>
      </w:r>
    </w:p>
    <w:p w:rsidR="001D7D24" w:rsidRDefault="001D7D24" w:rsidP="001D7D24">
      <w:pPr>
        <w:jc w:val="center"/>
        <w:rPr>
          <w:rFonts w:asciiTheme="majorHAnsi" w:hAnsiTheme="majorHAnsi"/>
          <w:b/>
        </w:rPr>
      </w:pPr>
    </w:p>
    <w:p w:rsidR="008C7660" w:rsidRDefault="008C7660" w:rsidP="001D7D24">
      <w:pPr>
        <w:jc w:val="center"/>
        <w:rPr>
          <w:rFonts w:asciiTheme="majorHAnsi" w:hAnsiTheme="majorHAnsi"/>
          <w:b/>
        </w:rPr>
        <w:sectPr w:rsidR="008C7660" w:rsidSect="008F4E42">
          <w:footerReference w:type="default" r:id="rId8"/>
          <w:headerReference w:type="first" r:id="rId9"/>
          <w:pgSz w:w="12240" w:h="15840" w:code="1"/>
          <w:pgMar w:top="720" w:right="720" w:bottom="720" w:left="720" w:header="1397" w:footer="432" w:gutter="0"/>
          <w:cols w:space="720"/>
          <w:noEndnote/>
          <w:titlePg/>
          <w:docGrid w:linePitch="326"/>
        </w:sectPr>
      </w:pPr>
    </w:p>
    <w:p w:rsidR="001D7D24" w:rsidRPr="008F4E42" w:rsidRDefault="009838AB" w:rsidP="001D7D24">
      <w:pPr>
        <w:ind w:left="0"/>
        <w:rPr>
          <w:rFonts w:ascii="Arial" w:hAnsi="Arial" w:cs="Arial"/>
          <w:b/>
          <w:sz w:val="20"/>
          <w:szCs w:val="20"/>
        </w:rPr>
      </w:pPr>
      <w:r>
        <w:rPr>
          <w:rFonts w:ascii="Arial" w:hAnsi="Arial" w:cs="Arial"/>
          <w:b/>
          <w:sz w:val="20"/>
          <w:szCs w:val="20"/>
        </w:rPr>
        <w:lastRenderedPageBreak/>
        <w:t xml:space="preserve">General </w:t>
      </w:r>
      <w:r w:rsidR="001D7D24" w:rsidRPr="008F4E42">
        <w:rPr>
          <w:rFonts w:ascii="Arial" w:hAnsi="Arial" w:cs="Arial"/>
          <w:b/>
          <w:sz w:val="20"/>
          <w:szCs w:val="20"/>
        </w:rPr>
        <w:t xml:space="preserve">Lighting Assessment </w:t>
      </w:r>
      <w:r w:rsidR="00081E5D" w:rsidRPr="008F4E42">
        <w:rPr>
          <w:rFonts w:ascii="Arial" w:hAnsi="Arial" w:cs="Arial"/>
          <w:b/>
          <w:sz w:val="20"/>
          <w:szCs w:val="20"/>
        </w:rPr>
        <w:t>Procedure</w:t>
      </w:r>
      <w:r w:rsidR="001D7D24" w:rsidRPr="008F4E42">
        <w:rPr>
          <w:rFonts w:ascii="Arial" w:hAnsi="Arial" w:cs="Arial"/>
          <w:b/>
          <w:sz w:val="20"/>
          <w:szCs w:val="20"/>
        </w:rPr>
        <w:t>:</w:t>
      </w:r>
    </w:p>
    <w:p w:rsidR="00A030F2" w:rsidRPr="008F4E42" w:rsidRDefault="0020704E" w:rsidP="008C7660">
      <w:pPr>
        <w:numPr>
          <w:ilvl w:val="0"/>
          <w:numId w:val="1"/>
        </w:numPr>
        <w:tabs>
          <w:tab w:val="clear" w:pos="720"/>
          <w:tab w:val="num" w:pos="360"/>
        </w:tabs>
        <w:ind w:left="360"/>
        <w:rPr>
          <w:sz w:val="20"/>
          <w:szCs w:val="20"/>
        </w:rPr>
      </w:pPr>
      <w:r w:rsidRPr="008F4E42">
        <w:rPr>
          <w:sz w:val="20"/>
          <w:szCs w:val="20"/>
        </w:rPr>
        <w:t xml:space="preserve">Record light levels (ft candle) in various spaces using </w:t>
      </w:r>
      <w:r w:rsidR="00A95D53" w:rsidRPr="008F4E42">
        <w:rPr>
          <w:sz w:val="20"/>
          <w:szCs w:val="20"/>
        </w:rPr>
        <w:t>a hand held</w:t>
      </w:r>
      <w:r w:rsidRPr="008F4E42">
        <w:rPr>
          <w:sz w:val="20"/>
          <w:szCs w:val="20"/>
        </w:rPr>
        <w:t xml:space="preserve"> light meter</w:t>
      </w:r>
    </w:p>
    <w:p w:rsidR="00A030F2" w:rsidRPr="008F4E42" w:rsidRDefault="0020704E" w:rsidP="008C7660">
      <w:pPr>
        <w:numPr>
          <w:ilvl w:val="0"/>
          <w:numId w:val="5"/>
        </w:numPr>
        <w:rPr>
          <w:sz w:val="20"/>
          <w:szCs w:val="20"/>
        </w:rPr>
      </w:pPr>
      <w:r w:rsidRPr="008F4E42">
        <w:rPr>
          <w:sz w:val="20"/>
          <w:szCs w:val="20"/>
        </w:rPr>
        <w:t>Office light level</w:t>
      </w:r>
      <w:r w:rsidR="001D7D24" w:rsidRPr="008F4E42">
        <w:rPr>
          <w:sz w:val="20"/>
          <w:szCs w:val="20"/>
        </w:rPr>
        <w:t>s</w:t>
      </w:r>
      <w:r w:rsidRPr="008F4E42">
        <w:rPr>
          <w:sz w:val="20"/>
          <w:szCs w:val="20"/>
        </w:rPr>
        <w:t xml:space="preserve"> </w:t>
      </w:r>
      <w:r w:rsidR="001D7D24" w:rsidRPr="008F4E42">
        <w:rPr>
          <w:sz w:val="20"/>
          <w:szCs w:val="20"/>
        </w:rPr>
        <w:t xml:space="preserve">should be </w:t>
      </w:r>
      <w:r w:rsidRPr="008F4E42">
        <w:rPr>
          <w:sz w:val="20"/>
          <w:szCs w:val="20"/>
        </w:rPr>
        <w:t>taken at desk level</w:t>
      </w:r>
    </w:p>
    <w:p w:rsidR="00A030F2" w:rsidRPr="008F4E42" w:rsidRDefault="0020704E" w:rsidP="008C7660">
      <w:pPr>
        <w:numPr>
          <w:ilvl w:val="0"/>
          <w:numId w:val="5"/>
        </w:numPr>
        <w:rPr>
          <w:sz w:val="20"/>
          <w:szCs w:val="20"/>
        </w:rPr>
      </w:pPr>
      <w:r w:rsidRPr="008F4E42">
        <w:rPr>
          <w:sz w:val="20"/>
          <w:szCs w:val="20"/>
        </w:rPr>
        <w:t>Hallway and restroom measurements should be taken at 4 ft – 6 ft height</w:t>
      </w:r>
    </w:p>
    <w:p w:rsidR="001D7D24" w:rsidRPr="008F4E42" w:rsidRDefault="001D7D24" w:rsidP="008C7660">
      <w:pPr>
        <w:numPr>
          <w:ilvl w:val="0"/>
          <w:numId w:val="5"/>
        </w:numPr>
        <w:rPr>
          <w:sz w:val="20"/>
          <w:szCs w:val="20"/>
        </w:rPr>
      </w:pPr>
      <w:r w:rsidRPr="008F4E42">
        <w:rPr>
          <w:sz w:val="20"/>
          <w:szCs w:val="20"/>
        </w:rPr>
        <w:t>Record a min, max and average light level for each space</w:t>
      </w:r>
    </w:p>
    <w:p w:rsidR="006A77A3" w:rsidRPr="008F4E42" w:rsidRDefault="001D7D24" w:rsidP="006A77A3">
      <w:pPr>
        <w:numPr>
          <w:ilvl w:val="0"/>
          <w:numId w:val="5"/>
        </w:numPr>
        <w:rPr>
          <w:sz w:val="20"/>
          <w:szCs w:val="20"/>
        </w:rPr>
      </w:pPr>
      <w:r w:rsidRPr="008F4E42">
        <w:rPr>
          <w:sz w:val="20"/>
          <w:szCs w:val="20"/>
        </w:rPr>
        <w:t>Record night time and daytime light levels within the space</w:t>
      </w:r>
      <w:r w:rsidR="006A77A3" w:rsidRPr="008F4E42">
        <w:rPr>
          <w:sz w:val="20"/>
          <w:szCs w:val="20"/>
        </w:rPr>
        <w:t xml:space="preserve"> </w:t>
      </w:r>
      <w:r w:rsidR="006A77A3" w:rsidRPr="008F4E42">
        <w:rPr>
          <w:i/>
          <w:color w:val="17365D" w:themeColor="text2" w:themeShade="BF"/>
          <w:sz w:val="20"/>
          <w:szCs w:val="20"/>
        </w:rPr>
        <w:t xml:space="preserve">(Note: Make sure the lighting system can meet night time </w:t>
      </w:r>
      <w:r w:rsidR="00C75742" w:rsidRPr="008F4E42">
        <w:rPr>
          <w:i/>
          <w:color w:val="17365D" w:themeColor="text2" w:themeShade="BF"/>
          <w:sz w:val="20"/>
          <w:szCs w:val="20"/>
        </w:rPr>
        <w:t>illuminance</w:t>
      </w:r>
      <w:r w:rsidR="006A77A3" w:rsidRPr="008F4E42">
        <w:rPr>
          <w:i/>
          <w:color w:val="17365D" w:themeColor="text2" w:themeShade="BF"/>
          <w:sz w:val="20"/>
          <w:szCs w:val="20"/>
        </w:rPr>
        <w:t xml:space="preserve"> requirements when reducing LPD</w:t>
      </w:r>
      <w:r w:rsidR="0094192C" w:rsidRPr="008F4E42">
        <w:rPr>
          <w:i/>
          <w:color w:val="17365D" w:themeColor="text2" w:themeShade="BF"/>
          <w:sz w:val="20"/>
          <w:szCs w:val="20"/>
        </w:rPr>
        <w:t xml:space="preserve"> and light levels</w:t>
      </w:r>
      <w:r w:rsidR="006A77A3" w:rsidRPr="008F4E42">
        <w:rPr>
          <w:i/>
          <w:color w:val="17365D" w:themeColor="text2" w:themeShade="BF"/>
          <w:sz w:val="20"/>
          <w:szCs w:val="20"/>
        </w:rPr>
        <w:t>)</w:t>
      </w:r>
    </w:p>
    <w:p w:rsidR="001D7D24" w:rsidRPr="008F4E42" w:rsidRDefault="001D7D24" w:rsidP="008C7660">
      <w:pPr>
        <w:numPr>
          <w:ilvl w:val="0"/>
          <w:numId w:val="5"/>
        </w:numPr>
        <w:rPr>
          <w:sz w:val="20"/>
          <w:szCs w:val="20"/>
        </w:rPr>
      </w:pPr>
      <w:r w:rsidRPr="008F4E42">
        <w:rPr>
          <w:sz w:val="20"/>
          <w:szCs w:val="20"/>
        </w:rPr>
        <w:t>When recording light levels next to windows, make sure to take a set of measurements away from the window as well</w:t>
      </w:r>
    </w:p>
    <w:p w:rsidR="001D7D24" w:rsidRPr="008F4E42" w:rsidRDefault="001D7D24" w:rsidP="008C7660">
      <w:pPr>
        <w:ind w:left="360"/>
        <w:rPr>
          <w:sz w:val="20"/>
          <w:szCs w:val="20"/>
        </w:rPr>
      </w:pPr>
    </w:p>
    <w:p w:rsidR="00A030F2" w:rsidRPr="008F4E42" w:rsidRDefault="0020704E" w:rsidP="008C7660">
      <w:pPr>
        <w:numPr>
          <w:ilvl w:val="0"/>
          <w:numId w:val="1"/>
        </w:numPr>
        <w:tabs>
          <w:tab w:val="clear" w:pos="720"/>
          <w:tab w:val="num" w:pos="360"/>
        </w:tabs>
        <w:ind w:left="360"/>
        <w:rPr>
          <w:sz w:val="20"/>
          <w:szCs w:val="20"/>
        </w:rPr>
      </w:pPr>
      <w:r w:rsidRPr="008F4E42">
        <w:rPr>
          <w:sz w:val="20"/>
          <w:szCs w:val="20"/>
        </w:rPr>
        <w:t>Count lamps/ballasts in each room</w:t>
      </w:r>
    </w:p>
    <w:p w:rsidR="00A030F2" w:rsidRPr="008F4E42" w:rsidRDefault="00081E5D" w:rsidP="008C7660">
      <w:pPr>
        <w:numPr>
          <w:ilvl w:val="0"/>
          <w:numId w:val="5"/>
        </w:numPr>
        <w:rPr>
          <w:sz w:val="20"/>
          <w:szCs w:val="20"/>
        </w:rPr>
      </w:pPr>
      <w:r w:rsidRPr="008F4E42">
        <w:rPr>
          <w:sz w:val="20"/>
          <w:szCs w:val="20"/>
        </w:rPr>
        <w:t xml:space="preserve">Count fixtures, lamps, and ballasts </w:t>
      </w:r>
      <w:r w:rsidRPr="008F4E42">
        <w:rPr>
          <w:i/>
          <w:color w:val="17365D" w:themeColor="text2" w:themeShade="BF"/>
          <w:sz w:val="20"/>
          <w:szCs w:val="20"/>
        </w:rPr>
        <w:t>(</w:t>
      </w:r>
      <w:r w:rsidR="00730BA6" w:rsidRPr="008F4E42">
        <w:rPr>
          <w:i/>
          <w:color w:val="17365D" w:themeColor="text2" w:themeShade="BF"/>
          <w:sz w:val="20"/>
          <w:szCs w:val="20"/>
        </w:rPr>
        <w:t>Fixture</w:t>
      </w:r>
      <w:r w:rsidR="0020704E" w:rsidRPr="008F4E42">
        <w:rPr>
          <w:i/>
          <w:color w:val="17365D" w:themeColor="text2" w:themeShade="BF"/>
          <w:sz w:val="20"/>
          <w:szCs w:val="20"/>
        </w:rPr>
        <w:t xml:space="preserve"> counts can also be </w:t>
      </w:r>
      <w:r w:rsidR="00730BA6" w:rsidRPr="008F4E42">
        <w:rPr>
          <w:i/>
          <w:color w:val="17365D" w:themeColor="text2" w:themeShade="BF"/>
          <w:sz w:val="20"/>
          <w:szCs w:val="20"/>
        </w:rPr>
        <w:t>approximated</w:t>
      </w:r>
      <w:r w:rsidR="0020704E" w:rsidRPr="008F4E42">
        <w:rPr>
          <w:i/>
          <w:color w:val="17365D" w:themeColor="text2" w:themeShade="BF"/>
          <w:sz w:val="20"/>
          <w:szCs w:val="20"/>
        </w:rPr>
        <w:t xml:space="preserve"> from electrical drawings</w:t>
      </w:r>
      <w:r w:rsidRPr="008F4E42">
        <w:rPr>
          <w:i/>
          <w:color w:val="17365D" w:themeColor="text2" w:themeShade="BF"/>
          <w:sz w:val="20"/>
          <w:szCs w:val="20"/>
        </w:rPr>
        <w:t>)</w:t>
      </w:r>
    </w:p>
    <w:p w:rsidR="00A030F2" w:rsidRPr="008F4E42" w:rsidRDefault="0020704E" w:rsidP="008C7660">
      <w:pPr>
        <w:numPr>
          <w:ilvl w:val="0"/>
          <w:numId w:val="5"/>
        </w:numPr>
        <w:tabs>
          <w:tab w:val="num" w:pos="1080"/>
        </w:tabs>
        <w:rPr>
          <w:sz w:val="20"/>
          <w:szCs w:val="20"/>
        </w:rPr>
      </w:pPr>
      <w:r w:rsidRPr="008F4E42">
        <w:rPr>
          <w:sz w:val="20"/>
          <w:szCs w:val="20"/>
        </w:rPr>
        <w:t xml:space="preserve">Calculate </w:t>
      </w:r>
      <w:r w:rsidR="00081E5D" w:rsidRPr="008F4E42">
        <w:rPr>
          <w:sz w:val="20"/>
          <w:szCs w:val="20"/>
        </w:rPr>
        <w:t xml:space="preserve">the space </w:t>
      </w:r>
      <w:r w:rsidRPr="008F4E42">
        <w:rPr>
          <w:sz w:val="20"/>
          <w:szCs w:val="20"/>
        </w:rPr>
        <w:t xml:space="preserve">area </w:t>
      </w:r>
      <w:r w:rsidR="00081E5D" w:rsidRPr="008F4E42">
        <w:rPr>
          <w:sz w:val="20"/>
          <w:szCs w:val="20"/>
        </w:rPr>
        <w:t>and calculate</w:t>
      </w:r>
      <w:r w:rsidRPr="008F4E42">
        <w:rPr>
          <w:sz w:val="20"/>
          <w:szCs w:val="20"/>
        </w:rPr>
        <w:t xml:space="preserve"> Watts/ft</w:t>
      </w:r>
      <w:r w:rsidRPr="008F4E42">
        <w:rPr>
          <w:sz w:val="20"/>
          <w:szCs w:val="20"/>
          <w:vertAlign w:val="superscript"/>
        </w:rPr>
        <w:t>2</w:t>
      </w:r>
      <w:r w:rsidRPr="008F4E42">
        <w:rPr>
          <w:sz w:val="20"/>
          <w:szCs w:val="20"/>
        </w:rPr>
        <w:t xml:space="preserve">  for each </w:t>
      </w:r>
      <w:r w:rsidR="00081E5D" w:rsidRPr="008F4E42">
        <w:rPr>
          <w:sz w:val="20"/>
          <w:szCs w:val="20"/>
        </w:rPr>
        <w:t>space</w:t>
      </w:r>
      <w:r w:rsidRPr="008F4E42">
        <w:rPr>
          <w:sz w:val="20"/>
          <w:szCs w:val="20"/>
        </w:rPr>
        <w:t xml:space="preserve"> type </w:t>
      </w:r>
    </w:p>
    <w:p w:rsidR="006A77A3" w:rsidRPr="008F4E42" w:rsidRDefault="006A77A3" w:rsidP="008C7660">
      <w:pPr>
        <w:numPr>
          <w:ilvl w:val="0"/>
          <w:numId w:val="5"/>
        </w:numPr>
        <w:tabs>
          <w:tab w:val="num" w:pos="1080"/>
        </w:tabs>
        <w:rPr>
          <w:sz w:val="20"/>
          <w:szCs w:val="20"/>
        </w:rPr>
      </w:pPr>
      <w:r w:rsidRPr="008F4E42">
        <w:rPr>
          <w:sz w:val="20"/>
          <w:szCs w:val="20"/>
        </w:rPr>
        <w:t xml:space="preserve">Record fixture type </w:t>
      </w:r>
      <w:r w:rsidRPr="008F4E42">
        <w:rPr>
          <w:i/>
          <w:color w:val="17365D" w:themeColor="text2" w:themeShade="BF"/>
          <w:sz w:val="20"/>
          <w:szCs w:val="20"/>
        </w:rPr>
        <w:t xml:space="preserve">(i.e. recessed, </w:t>
      </w:r>
      <w:r w:rsidR="00730BA6" w:rsidRPr="008F4E42">
        <w:rPr>
          <w:i/>
          <w:color w:val="17365D" w:themeColor="text2" w:themeShade="BF"/>
          <w:sz w:val="20"/>
          <w:szCs w:val="20"/>
        </w:rPr>
        <w:t>recessed vented</w:t>
      </w:r>
      <w:r w:rsidRPr="008F4E42">
        <w:rPr>
          <w:i/>
          <w:color w:val="17365D" w:themeColor="text2" w:themeShade="BF"/>
          <w:sz w:val="20"/>
          <w:szCs w:val="20"/>
        </w:rPr>
        <w:t>, indirect/direct,</w:t>
      </w:r>
      <w:r w:rsidR="00730BA6" w:rsidRPr="008F4E42">
        <w:rPr>
          <w:i/>
          <w:color w:val="17365D" w:themeColor="text2" w:themeShade="BF"/>
          <w:sz w:val="20"/>
          <w:szCs w:val="20"/>
        </w:rPr>
        <w:t xml:space="preserve"> </w:t>
      </w:r>
      <w:r w:rsidRPr="008F4E42">
        <w:rPr>
          <w:i/>
          <w:color w:val="17365D" w:themeColor="text2" w:themeShade="BF"/>
          <w:sz w:val="20"/>
          <w:szCs w:val="20"/>
        </w:rPr>
        <w:t>etc</w:t>
      </w:r>
      <w:r w:rsidR="00C24843" w:rsidRPr="008F4E42">
        <w:rPr>
          <w:i/>
          <w:color w:val="17365D" w:themeColor="text2" w:themeShade="BF"/>
          <w:sz w:val="20"/>
          <w:szCs w:val="20"/>
        </w:rPr>
        <w:t>.</w:t>
      </w:r>
      <w:r w:rsidRPr="008F4E42">
        <w:rPr>
          <w:i/>
          <w:color w:val="17365D" w:themeColor="text2" w:themeShade="BF"/>
          <w:sz w:val="20"/>
          <w:szCs w:val="20"/>
        </w:rPr>
        <w:t>)</w:t>
      </w:r>
    </w:p>
    <w:p w:rsidR="001D7D24" w:rsidRPr="008F4E42" w:rsidRDefault="001D7D24" w:rsidP="008C7660">
      <w:pPr>
        <w:ind w:left="1080"/>
        <w:rPr>
          <w:sz w:val="20"/>
          <w:szCs w:val="20"/>
        </w:rPr>
      </w:pPr>
    </w:p>
    <w:p w:rsidR="00A030F2" w:rsidRPr="008F4E42" w:rsidRDefault="0020704E" w:rsidP="008C7660">
      <w:pPr>
        <w:numPr>
          <w:ilvl w:val="0"/>
          <w:numId w:val="1"/>
        </w:numPr>
        <w:tabs>
          <w:tab w:val="clear" w:pos="720"/>
          <w:tab w:val="num" w:pos="360"/>
        </w:tabs>
        <w:ind w:left="360"/>
        <w:rPr>
          <w:sz w:val="20"/>
          <w:szCs w:val="20"/>
        </w:rPr>
      </w:pPr>
      <w:r w:rsidRPr="008F4E42">
        <w:rPr>
          <w:sz w:val="20"/>
          <w:szCs w:val="20"/>
        </w:rPr>
        <w:t>Write down lamp data and ballast data</w:t>
      </w:r>
    </w:p>
    <w:p w:rsidR="006A77A3" w:rsidRPr="008F4E42" w:rsidRDefault="0020704E" w:rsidP="006A77A3">
      <w:pPr>
        <w:numPr>
          <w:ilvl w:val="0"/>
          <w:numId w:val="5"/>
        </w:numPr>
        <w:rPr>
          <w:sz w:val="20"/>
          <w:szCs w:val="20"/>
        </w:rPr>
      </w:pPr>
      <w:r w:rsidRPr="008F4E42">
        <w:rPr>
          <w:sz w:val="20"/>
          <w:szCs w:val="20"/>
        </w:rPr>
        <w:t xml:space="preserve">Look up </w:t>
      </w:r>
      <w:r w:rsidR="001D7D24" w:rsidRPr="008F4E42">
        <w:rPr>
          <w:sz w:val="20"/>
          <w:szCs w:val="20"/>
        </w:rPr>
        <w:t xml:space="preserve">ballast </w:t>
      </w:r>
      <w:r w:rsidRPr="008F4E42">
        <w:rPr>
          <w:sz w:val="20"/>
          <w:szCs w:val="20"/>
        </w:rPr>
        <w:t>specifications on the internet</w:t>
      </w:r>
    </w:p>
    <w:p w:rsidR="006A77A3" w:rsidRPr="008F4E42" w:rsidRDefault="006A77A3" w:rsidP="006A77A3">
      <w:pPr>
        <w:numPr>
          <w:ilvl w:val="0"/>
          <w:numId w:val="5"/>
        </w:numPr>
        <w:rPr>
          <w:i/>
          <w:color w:val="17365D" w:themeColor="text2" w:themeShade="BF"/>
          <w:sz w:val="20"/>
          <w:szCs w:val="20"/>
        </w:rPr>
      </w:pPr>
      <w:r w:rsidRPr="008F4E42">
        <w:rPr>
          <w:i/>
          <w:color w:val="17365D" w:themeColor="text2" w:themeShade="BF"/>
          <w:sz w:val="20"/>
          <w:szCs w:val="20"/>
        </w:rPr>
        <w:t xml:space="preserve"> Record lamp type, lamp color temperature (Kelvin), lamp wattage</w:t>
      </w:r>
    </w:p>
    <w:p w:rsidR="009E2BEE" w:rsidRPr="008F4E42" w:rsidRDefault="009E2BEE" w:rsidP="009E2BEE">
      <w:pPr>
        <w:ind w:left="0"/>
        <w:rPr>
          <w:sz w:val="20"/>
          <w:szCs w:val="20"/>
        </w:rPr>
      </w:pPr>
    </w:p>
    <w:p w:rsidR="00A176C4" w:rsidRPr="008F4E42" w:rsidRDefault="00A176C4" w:rsidP="00A176C4">
      <w:pPr>
        <w:ind w:left="0"/>
        <w:rPr>
          <w:rFonts w:ascii="Arial" w:hAnsi="Arial" w:cs="Arial"/>
          <w:b/>
          <w:sz w:val="20"/>
          <w:szCs w:val="20"/>
        </w:rPr>
      </w:pPr>
      <w:r w:rsidRPr="008F4E42">
        <w:rPr>
          <w:rFonts w:ascii="Arial" w:hAnsi="Arial" w:cs="Arial"/>
          <w:b/>
          <w:sz w:val="20"/>
          <w:szCs w:val="20"/>
        </w:rPr>
        <w:t>Site Assessment Tools:</w:t>
      </w:r>
    </w:p>
    <w:p w:rsidR="008F4E42" w:rsidRDefault="00A176C4" w:rsidP="00A176C4">
      <w:pPr>
        <w:numPr>
          <w:ilvl w:val="0"/>
          <w:numId w:val="10"/>
        </w:numPr>
        <w:rPr>
          <w:sz w:val="20"/>
          <w:szCs w:val="20"/>
        </w:rPr>
        <w:sectPr w:rsidR="008F4E42" w:rsidSect="008F4E42">
          <w:type w:val="continuous"/>
          <w:pgSz w:w="12240" w:h="15840" w:code="1"/>
          <w:pgMar w:top="720" w:right="720" w:bottom="720" w:left="720" w:header="1397" w:footer="432" w:gutter="0"/>
          <w:cols w:space="720"/>
          <w:noEndnote/>
          <w:docGrid w:linePitch="326"/>
        </w:sectPr>
      </w:pPr>
      <w:r w:rsidRPr="008F4E42">
        <w:rPr>
          <w:sz w:val="20"/>
          <w:szCs w:val="20"/>
        </w:rPr>
        <w:t xml:space="preserve">Use a light meter to record </w:t>
      </w:r>
    </w:p>
    <w:p w:rsidR="00A176C4" w:rsidRPr="008F4E42" w:rsidRDefault="00A176C4" w:rsidP="00A176C4">
      <w:pPr>
        <w:numPr>
          <w:ilvl w:val="0"/>
          <w:numId w:val="10"/>
        </w:numPr>
        <w:rPr>
          <w:sz w:val="20"/>
          <w:szCs w:val="20"/>
        </w:rPr>
      </w:pPr>
      <w:r w:rsidRPr="008F4E42">
        <w:rPr>
          <w:sz w:val="20"/>
          <w:szCs w:val="20"/>
        </w:rPr>
        <w:lastRenderedPageBreak/>
        <w:t>light levels, a roller wheel to measure space dimensions, and a tape measure to measure floor to window height.</w:t>
      </w:r>
    </w:p>
    <w:p w:rsidR="00A176C4" w:rsidRPr="001D7D24" w:rsidRDefault="00A176C4" w:rsidP="00A176C4">
      <w:pPr>
        <w:ind w:left="0"/>
        <w:rPr>
          <w:rFonts w:asciiTheme="majorHAnsi" w:hAnsiTheme="majorHAnsi"/>
          <w:b/>
          <w:sz w:val="12"/>
        </w:rPr>
      </w:pPr>
    </w:p>
    <w:p w:rsidR="00D2756E" w:rsidRDefault="00D2756E" w:rsidP="00A176C4">
      <w:pPr>
        <w:ind w:left="360"/>
        <w:rPr>
          <w:rFonts w:asciiTheme="majorHAnsi" w:hAnsiTheme="majorHAnsi"/>
          <w:b/>
        </w:rPr>
        <w:sectPr w:rsidR="00D2756E" w:rsidSect="00A176C4">
          <w:type w:val="continuous"/>
          <w:pgSz w:w="12240" w:h="15840" w:code="1"/>
          <w:pgMar w:top="720" w:right="720" w:bottom="720" w:left="720" w:header="1397" w:footer="432" w:gutter="0"/>
          <w:cols w:num="2" w:space="720"/>
          <w:noEndnote/>
          <w:docGrid w:linePitch="326"/>
        </w:sectPr>
      </w:pPr>
    </w:p>
    <w:p w:rsidR="00D2756E" w:rsidRPr="005E0174" w:rsidRDefault="00D2756E" w:rsidP="008C7660">
      <w:pPr>
        <w:ind w:left="0"/>
        <w:rPr>
          <w:rFonts w:asciiTheme="majorHAnsi" w:hAnsiTheme="majorHAnsi"/>
          <w:b/>
          <w:sz w:val="2"/>
        </w:rPr>
      </w:pPr>
    </w:p>
    <w:p w:rsidR="00F22BB1" w:rsidRDefault="00F22BB1" w:rsidP="009838AB">
      <w:pPr>
        <w:ind w:left="0"/>
        <w:rPr>
          <w:rFonts w:asciiTheme="majorHAnsi" w:hAnsiTheme="majorHAnsi"/>
          <w:b/>
          <w:sz w:val="20"/>
        </w:rPr>
      </w:pPr>
    </w:p>
    <w:p w:rsidR="00F22BB1" w:rsidRDefault="009838AB" w:rsidP="00D2756E">
      <w:pPr>
        <w:ind w:left="0"/>
        <w:jc w:val="center"/>
        <w:rPr>
          <w:rFonts w:asciiTheme="majorHAnsi" w:hAnsiTheme="majorHAnsi"/>
          <w:b/>
          <w:sz w:val="20"/>
        </w:rPr>
      </w:pPr>
      <w:r w:rsidRPr="009838AB">
        <w:rPr>
          <w:rFonts w:asciiTheme="majorHAnsi" w:hAnsiTheme="majorHAnsi"/>
          <w:b/>
          <w:sz w:val="20"/>
        </w:rPr>
        <w:drawing>
          <wp:inline distT="0" distB="0" distL="0" distR="0">
            <wp:extent cx="4646456" cy="3616635"/>
            <wp:effectExtent l="19050" t="19050" r="20794" b="219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9551" t="17692" r="19712" b="6667"/>
                    <a:stretch>
                      <a:fillRect/>
                    </a:stretch>
                  </pic:blipFill>
                  <pic:spPr bwMode="auto">
                    <a:xfrm>
                      <a:off x="0" y="0"/>
                      <a:ext cx="4646456" cy="3616635"/>
                    </a:xfrm>
                    <a:prstGeom prst="rect">
                      <a:avLst/>
                    </a:prstGeom>
                    <a:noFill/>
                    <a:ln w="9525">
                      <a:solidFill>
                        <a:schemeClr val="tx1"/>
                      </a:solidFill>
                      <a:miter lim="800000"/>
                      <a:headEnd/>
                      <a:tailEnd/>
                    </a:ln>
                  </pic:spPr>
                </pic:pic>
              </a:graphicData>
            </a:graphic>
          </wp:inline>
        </w:drawing>
      </w:r>
    </w:p>
    <w:p w:rsidR="00D2756E" w:rsidRPr="009838AB" w:rsidRDefault="00D2756E" w:rsidP="00D2756E">
      <w:pPr>
        <w:ind w:left="0"/>
        <w:jc w:val="center"/>
        <w:rPr>
          <w:rFonts w:ascii="Arial Narrow" w:hAnsi="Arial Narrow"/>
          <w:i/>
          <w:sz w:val="20"/>
        </w:rPr>
      </w:pPr>
      <w:r w:rsidRPr="009838AB">
        <w:rPr>
          <w:rFonts w:ascii="Arial Narrow" w:hAnsi="Arial Narrow"/>
          <w:i/>
          <w:sz w:val="20"/>
        </w:rPr>
        <w:t>50% Energy Savings over ASHRAE 90.1- 2004</w:t>
      </w:r>
    </w:p>
    <w:p w:rsidR="000C0C70" w:rsidRDefault="000C0C70" w:rsidP="00F22BB1">
      <w:pPr>
        <w:ind w:left="0"/>
        <w:jc w:val="center"/>
        <w:rPr>
          <w:rFonts w:asciiTheme="majorHAnsi" w:hAnsiTheme="majorHAnsi"/>
          <w:b/>
        </w:rPr>
      </w:pPr>
    </w:p>
    <w:p w:rsidR="00C1533E" w:rsidRDefault="00C1533E" w:rsidP="008C7660">
      <w:pPr>
        <w:ind w:left="0"/>
        <w:rPr>
          <w:rFonts w:asciiTheme="majorHAnsi" w:hAnsiTheme="majorHAnsi"/>
          <w:b/>
        </w:rPr>
      </w:pPr>
    </w:p>
    <w:p w:rsidR="00C1533E" w:rsidRDefault="00C1533E" w:rsidP="00F22BB1">
      <w:pPr>
        <w:ind w:left="0"/>
        <w:jc w:val="center"/>
        <w:rPr>
          <w:rFonts w:asciiTheme="majorHAnsi" w:hAnsiTheme="majorHAnsi"/>
          <w:b/>
        </w:rPr>
      </w:pPr>
      <w:r>
        <w:rPr>
          <w:rFonts w:asciiTheme="majorHAnsi" w:hAnsiTheme="majorHAnsi"/>
          <w:b/>
          <w:noProof/>
        </w:rPr>
        <w:lastRenderedPageBreak/>
        <w:drawing>
          <wp:inline distT="0" distB="0" distL="0" distR="0">
            <wp:extent cx="3971724" cy="3686175"/>
            <wp:effectExtent l="19050" t="19050" r="9726" b="2857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24038" t="12308" r="26923" b="14872"/>
                    <a:stretch>
                      <a:fillRect/>
                    </a:stretch>
                  </pic:blipFill>
                  <pic:spPr bwMode="auto">
                    <a:xfrm>
                      <a:off x="0" y="0"/>
                      <a:ext cx="3971724" cy="3686175"/>
                    </a:xfrm>
                    <a:prstGeom prst="rect">
                      <a:avLst/>
                    </a:prstGeom>
                    <a:noFill/>
                    <a:ln w="9525">
                      <a:solidFill>
                        <a:schemeClr val="tx1"/>
                      </a:solidFill>
                      <a:miter lim="800000"/>
                      <a:headEnd/>
                      <a:tailEnd/>
                    </a:ln>
                  </pic:spPr>
                </pic:pic>
              </a:graphicData>
            </a:graphic>
          </wp:inline>
        </w:drawing>
      </w:r>
    </w:p>
    <w:p w:rsidR="00F22BB1" w:rsidRDefault="00F22BB1">
      <w:pPr>
        <w:rPr>
          <w:rFonts w:asciiTheme="majorHAnsi" w:hAnsiTheme="majorHAnsi"/>
          <w:b/>
        </w:rPr>
      </w:pPr>
      <w:r>
        <w:rPr>
          <w:rFonts w:asciiTheme="majorHAnsi" w:hAnsiTheme="majorHAnsi"/>
          <w:b/>
        </w:rPr>
        <w:br w:type="page"/>
      </w:r>
    </w:p>
    <w:p w:rsidR="009838AB" w:rsidRPr="0048600E" w:rsidRDefault="009838AB" w:rsidP="009838AB">
      <w:pPr>
        <w:spacing w:before="240"/>
        <w:ind w:left="0"/>
        <w:jc w:val="center"/>
        <w:rPr>
          <w:rFonts w:ascii="Arial Black" w:hAnsi="Arial Black"/>
          <w:b/>
          <w:noProof/>
          <w:sz w:val="28"/>
          <w:szCs w:val="32"/>
        </w:rPr>
      </w:pPr>
      <w:r w:rsidRPr="0048600E">
        <w:rPr>
          <w:rFonts w:ascii="Arial Black" w:hAnsi="Arial Black"/>
          <w:b/>
          <w:noProof/>
          <w:sz w:val="28"/>
          <w:szCs w:val="32"/>
        </w:rPr>
        <w:lastRenderedPageBreak/>
        <w:t>FEDERAL FACILITY ASSESSMENT GUIDE</w:t>
      </w:r>
    </w:p>
    <w:p w:rsidR="00F22BB1" w:rsidRPr="009838AB" w:rsidRDefault="00F22BB1" w:rsidP="009838AB">
      <w:pPr>
        <w:pBdr>
          <w:bottom w:val="single" w:sz="12" w:space="1" w:color="auto"/>
        </w:pBdr>
        <w:ind w:left="0"/>
        <w:jc w:val="center"/>
        <w:rPr>
          <w:rFonts w:ascii="Arial Black" w:hAnsi="Arial Black"/>
          <w:b/>
          <w:sz w:val="28"/>
          <w:szCs w:val="32"/>
        </w:rPr>
      </w:pPr>
      <w:r w:rsidRPr="009838AB">
        <w:rPr>
          <w:rFonts w:ascii="Arial Black" w:hAnsi="Arial Black"/>
          <w:b/>
          <w:sz w:val="28"/>
          <w:szCs w:val="32"/>
        </w:rPr>
        <w:t>Building Envelope Checklist</w:t>
      </w:r>
    </w:p>
    <w:p w:rsidR="00F22BB1" w:rsidRDefault="00F22BB1" w:rsidP="00F22BB1">
      <w:pPr>
        <w:ind w:left="0"/>
        <w:rPr>
          <w:rFonts w:ascii="Arial Narrow" w:hAnsi="Arial Narrow"/>
          <w:b/>
          <w:sz w:val="20"/>
          <w:szCs w:val="20"/>
        </w:rPr>
      </w:pPr>
    </w:p>
    <w:p w:rsidR="00F22BB1" w:rsidRPr="009838AB" w:rsidRDefault="002343C0" w:rsidP="009838AB">
      <w:pPr>
        <w:rPr>
          <w:b/>
          <w:sz w:val="20"/>
          <w:szCs w:val="20"/>
        </w:rPr>
      </w:pPr>
      <w:r>
        <w:rPr>
          <w:b/>
          <w:noProof/>
          <w:sz w:val="20"/>
          <w:szCs w:val="20"/>
        </w:rPr>
        <w:pict>
          <v:rect id="_x0000_s1032" style="position:absolute;left:0;text-align:left;margin-left:4.75pt;margin-top:.8pt;width:22.85pt;height:22.85pt;z-index:251662336" strokecolor="#4f81bd" strokeweight="2.5pt">
            <v:shadow color="#868686"/>
          </v:rect>
        </w:pict>
      </w:r>
      <w:r w:rsidR="00F22BB1" w:rsidRPr="009838AB">
        <w:rPr>
          <w:b/>
          <w:sz w:val="20"/>
          <w:szCs w:val="20"/>
        </w:rPr>
        <w:t>Install Additional Insulation in Exterior Walls</w:t>
      </w:r>
    </w:p>
    <w:p w:rsidR="00F22BB1" w:rsidRPr="009838AB" w:rsidRDefault="00F22BB1" w:rsidP="009838AB">
      <w:pPr>
        <w:rPr>
          <w:sz w:val="20"/>
          <w:szCs w:val="20"/>
        </w:rPr>
      </w:pPr>
      <w:r w:rsidRPr="009838AB">
        <w:rPr>
          <w:sz w:val="20"/>
          <w:szCs w:val="20"/>
        </w:rPr>
        <w:t xml:space="preserve">Adding insulation to exterior walls can reduce the heat gain or loss through the building envelope and save energy on maintaining comfortable conditions inside of the building.  EIFS can be used for exterior insulation.  Loose-fill can be used for enclosed existing wall, and hard to reach places.  Rigid fibrous insulation is good for ducts in unconditioned spaces or other places requiring insulation that can withstand high temperatures.  Sprayed foam and foamed-in-place insulation can be used in enclosed existing wall.  Energy savings can be modeled in eQUEST.  </w:t>
      </w:r>
    </w:p>
    <w:p w:rsidR="00F22BB1" w:rsidRPr="009838AB" w:rsidRDefault="00F22BB1" w:rsidP="009838AB">
      <w:pPr>
        <w:rPr>
          <w:sz w:val="20"/>
          <w:szCs w:val="20"/>
        </w:rPr>
      </w:pPr>
    </w:p>
    <w:p w:rsidR="00F22BB1" w:rsidRPr="009838AB" w:rsidRDefault="002343C0" w:rsidP="009838AB">
      <w:pPr>
        <w:rPr>
          <w:b/>
          <w:sz w:val="20"/>
          <w:szCs w:val="20"/>
        </w:rPr>
      </w:pPr>
      <w:r>
        <w:rPr>
          <w:b/>
          <w:noProof/>
          <w:sz w:val="20"/>
          <w:szCs w:val="20"/>
        </w:rPr>
        <w:pict>
          <v:rect id="_x0000_s1034" style="position:absolute;left:0;text-align:left;margin-left:3.6pt;margin-top:2.3pt;width:22.85pt;height:22.85pt;z-index:251664384" strokecolor="#4f81bd" strokeweight="2.5pt">
            <v:shadow color="#868686"/>
          </v:rect>
        </w:pict>
      </w:r>
      <w:r w:rsidR="00F22BB1" w:rsidRPr="009838AB">
        <w:rPr>
          <w:b/>
          <w:sz w:val="20"/>
          <w:szCs w:val="20"/>
        </w:rPr>
        <w:t>Seal Areas of Infiltration in Exterior Walls</w:t>
      </w:r>
    </w:p>
    <w:p w:rsidR="00F22BB1" w:rsidRPr="009838AB" w:rsidRDefault="00F22BB1" w:rsidP="009838AB">
      <w:pPr>
        <w:rPr>
          <w:sz w:val="20"/>
          <w:szCs w:val="20"/>
        </w:rPr>
      </w:pPr>
      <w:r w:rsidRPr="009838AB">
        <w:rPr>
          <w:sz w:val="20"/>
          <w:szCs w:val="20"/>
        </w:rPr>
        <w:t xml:space="preserve">Using caulk or weather-stripping to seal areas of infiltration can reduce the amount of unconditioned air that enters the building, and save significant amounts of energy.  Energy savings can be modeled in eQUEST. </w:t>
      </w:r>
    </w:p>
    <w:p w:rsidR="00F22BB1" w:rsidRPr="009838AB" w:rsidRDefault="00F22BB1" w:rsidP="009838AB">
      <w:pPr>
        <w:rPr>
          <w:sz w:val="20"/>
          <w:szCs w:val="20"/>
        </w:rPr>
      </w:pPr>
    </w:p>
    <w:p w:rsidR="00F22BB1" w:rsidRPr="009838AB" w:rsidRDefault="002343C0" w:rsidP="009838AB">
      <w:pPr>
        <w:rPr>
          <w:b/>
          <w:sz w:val="20"/>
          <w:szCs w:val="20"/>
        </w:rPr>
      </w:pPr>
      <w:r>
        <w:rPr>
          <w:b/>
          <w:noProof/>
          <w:sz w:val="20"/>
          <w:szCs w:val="20"/>
        </w:rPr>
        <w:pict>
          <v:rect id="_x0000_s1036" style="position:absolute;left:0;text-align:left;margin-left:4.75pt;margin-top:.9pt;width:22.85pt;height:22.85pt;z-index:251666432" strokecolor="#4f81bd" strokeweight="2.5pt">
            <v:shadow color="#868686"/>
          </v:rect>
        </w:pict>
      </w:r>
      <w:r w:rsidR="00F22BB1" w:rsidRPr="009838AB">
        <w:rPr>
          <w:b/>
          <w:sz w:val="20"/>
          <w:szCs w:val="20"/>
        </w:rPr>
        <w:t>Fix Rain Leaks in Exterior Walls</w:t>
      </w:r>
    </w:p>
    <w:p w:rsidR="00F22BB1" w:rsidRPr="009838AB" w:rsidRDefault="00F22BB1" w:rsidP="009838AB">
      <w:pPr>
        <w:rPr>
          <w:sz w:val="20"/>
          <w:szCs w:val="20"/>
        </w:rPr>
      </w:pPr>
      <w:r w:rsidRPr="009838AB">
        <w:rPr>
          <w:sz w:val="20"/>
          <w:szCs w:val="20"/>
        </w:rPr>
        <w:t xml:space="preserve">Rain leaks are indications of improper installation of siding material, poor-quality flashing, and weather-stripping or caulking around exterior joints.  This can cause a drainage-plane within the wall system f the building and significantly damage the building envelope. </w:t>
      </w:r>
    </w:p>
    <w:p w:rsidR="00F22BB1" w:rsidRPr="009838AB" w:rsidRDefault="00F22BB1" w:rsidP="009838AB">
      <w:pPr>
        <w:rPr>
          <w:sz w:val="20"/>
          <w:szCs w:val="20"/>
        </w:rPr>
      </w:pPr>
    </w:p>
    <w:p w:rsidR="00F22BB1" w:rsidRPr="009838AB" w:rsidRDefault="00F22BB1" w:rsidP="009838AB">
      <w:pPr>
        <w:rPr>
          <w:b/>
          <w:sz w:val="20"/>
          <w:szCs w:val="20"/>
        </w:rPr>
      </w:pPr>
      <w:r w:rsidRPr="009838AB">
        <w:rPr>
          <w:b/>
          <w:sz w:val="20"/>
          <w:szCs w:val="20"/>
        </w:rPr>
        <w:t>Install Solar Shading Features on South-Facing Facades</w:t>
      </w:r>
    </w:p>
    <w:p w:rsidR="00F22BB1" w:rsidRPr="009838AB" w:rsidRDefault="00F22BB1" w:rsidP="009838AB">
      <w:pPr>
        <w:rPr>
          <w:sz w:val="20"/>
          <w:szCs w:val="20"/>
        </w:rPr>
      </w:pPr>
      <w:r w:rsidRPr="009838AB">
        <w:rPr>
          <w:sz w:val="20"/>
          <w:szCs w:val="20"/>
        </w:rPr>
        <w:t>Installing high-quality fenestration and shading features such as landscape (trees, hedge rows), overhangs or fins, lightshelves, and blinds can save heating/cooling energy as well as save on electrical lighting if designed properly.  Shading features should be installed on all South-facing facades.  Energy savings can be modeled in eQUEST.</w:t>
      </w:r>
    </w:p>
    <w:p w:rsidR="00F22BB1" w:rsidRPr="009838AB" w:rsidRDefault="00F22BB1" w:rsidP="009838AB">
      <w:pPr>
        <w:rPr>
          <w:sz w:val="20"/>
          <w:szCs w:val="20"/>
        </w:rPr>
      </w:pPr>
    </w:p>
    <w:p w:rsidR="00F22BB1" w:rsidRPr="009838AB" w:rsidRDefault="00F22BB1" w:rsidP="009838AB">
      <w:pPr>
        <w:rPr>
          <w:b/>
          <w:sz w:val="20"/>
          <w:szCs w:val="20"/>
        </w:rPr>
      </w:pPr>
      <w:r w:rsidRPr="009838AB">
        <w:rPr>
          <w:b/>
          <w:sz w:val="20"/>
          <w:szCs w:val="20"/>
        </w:rPr>
        <w:t>Replace Old or Single-Pane Windows</w:t>
      </w:r>
    </w:p>
    <w:p w:rsidR="00F22BB1" w:rsidRPr="009838AB" w:rsidRDefault="00F22BB1" w:rsidP="009838AB">
      <w:pPr>
        <w:rPr>
          <w:sz w:val="20"/>
          <w:szCs w:val="20"/>
        </w:rPr>
      </w:pPr>
      <w:r w:rsidRPr="009838AB">
        <w:rPr>
          <w:sz w:val="20"/>
          <w:szCs w:val="20"/>
        </w:rPr>
        <w:t xml:space="preserve">New window technologies can save significant amounts of energy.  Old and metal window frames should be replaced with non-metal insulating frames.  Old or single-pane windows should be replaced with double or triple-pane glass with insulating gas (argon or krypton).  Also, the new glass should be specified based on climate with tints, heat reflective coatings (low-e), or laminates.  Energy savings can be modeled in eQUEST. </w:t>
      </w:r>
    </w:p>
    <w:p w:rsidR="00F22BB1" w:rsidRPr="009838AB" w:rsidRDefault="00F22BB1" w:rsidP="009838AB">
      <w:pPr>
        <w:rPr>
          <w:sz w:val="20"/>
          <w:szCs w:val="20"/>
        </w:rPr>
      </w:pPr>
    </w:p>
    <w:p w:rsidR="00F22BB1" w:rsidRPr="009838AB" w:rsidRDefault="002343C0" w:rsidP="009838AB">
      <w:pPr>
        <w:rPr>
          <w:b/>
          <w:sz w:val="20"/>
          <w:szCs w:val="20"/>
        </w:rPr>
      </w:pPr>
      <w:r>
        <w:rPr>
          <w:b/>
          <w:noProof/>
          <w:sz w:val="20"/>
          <w:szCs w:val="20"/>
        </w:rPr>
        <w:pict>
          <v:rect id="_x0000_s1035" style="position:absolute;left:0;text-align:left;margin-left:3.6pt;margin-top:-147.75pt;width:22.85pt;height:22.85pt;z-index:251665408" strokecolor="#4f81bd" strokeweight="2.5pt">
            <v:shadow color="#868686"/>
          </v:rect>
        </w:pict>
      </w:r>
      <w:r>
        <w:rPr>
          <w:b/>
          <w:noProof/>
          <w:sz w:val="20"/>
          <w:szCs w:val="20"/>
        </w:rPr>
        <w:pict>
          <v:rect id="_x0000_s1033" style="position:absolute;left:0;text-align:left;margin-left:3.6pt;margin-top:-78pt;width:22.85pt;height:22.85pt;z-index:251663360" strokecolor="#4f81bd" strokeweight="2.5pt">
            <v:shadow color="#868686"/>
          </v:rect>
        </w:pict>
      </w:r>
      <w:r>
        <w:rPr>
          <w:b/>
          <w:noProof/>
          <w:sz w:val="20"/>
          <w:szCs w:val="20"/>
        </w:rPr>
        <w:pict>
          <v:rect id="_x0000_s1031" style="position:absolute;left:0;text-align:left;margin-left:3.6pt;margin-top:3.35pt;width:22.85pt;height:22.85pt;z-index:251661312" strokecolor="#4f81bd" strokeweight="2.5pt">
            <v:shadow color="#868686"/>
          </v:rect>
        </w:pict>
      </w:r>
      <w:r w:rsidR="00F22BB1" w:rsidRPr="009838AB">
        <w:rPr>
          <w:b/>
          <w:sz w:val="20"/>
          <w:szCs w:val="20"/>
        </w:rPr>
        <w:t>Add Film to Old or Single-Pane Windows</w:t>
      </w:r>
    </w:p>
    <w:p w:rsidR="00F22BB1" w:rsidRPr="009838AB" w:rsidRDefault="00F22BB1" w:rsidP="009838AB">
      <w:pPr>
        <w:rPr>
          <w:sz w:val="20"/>
          <w:szCs w:val="20"/>
        </w:rPr>
      </w:pPr>
      <w:r w:rsidRPr="009838AB">
        <w:rPr>
          <w:sz w:val="20"/>
          <w:szCs w:val="20"/>
        </w:rPr>
        <w:t>New window film technology can significantly save energy by reducing solar heat gain into the building.  Old or single-pane windows should be retrofitted with low-e products or blue/green tints that combine low SHGC with high VLT.  Energy savings can be modeled in eQUEST.</w:t>
      </w:r>
    </w:p>
    <w:p w:rsidR="00F22BB1" w:rsidRPr="009838AB" w:rsidRDefault="00F22BB1" w:rsidP="009838AB">
      <w:pPr>
        <w:rPr>
          <w:sz w:val="20"/>
          <w:szCs w:val="20"/>
        </w:rPr>
      </w:pPr>
    </w:p>
    <w:p w:rsidR="00F22BB1" w:rsidRPr="009838AB" w:rsidRDefault="002343C0" w:rsidP="009838AB">
      <w:pPr>
        <w:rPr>
          <w:b/>
          <w:sz w:val="20"/>
          <w:szCs w:val="20"/>
        </w:rPr>
      </w:pPr>
      <w:r>
        <w:rPr>
          <w:noProof/>
          <w:sz w:val="20"/>
          <w:szCs w:val="20"/>
        </w:rPr>
        <w:pict>
          <v:rect id="_x0000_s1028" style="position:absolute;left:0;text-align:left;margin-left:3.6pt;margin-top:.15pt;width:22.85pt;height:22.85pt;z-index:251660288" strokecolor="#4f81bd" strokeweight="2.5pt">
            <v:shadow color="#868686"/>
          </v:rect>
        </w:pict>
      </w:r>
      <w:r w:rsidR="00F22BB1" w:rsidRPr="009838AB">
        <w:rPr>
          <w:b/>
          <w:sz w:val="20"/>
          <w:szCs w:val="20"/>
        </w:rPr>
        <w:t>Install Revolving Doors</w:t>
      </w:r>
    </w:p>
    <w:p w:rsidR="00F22BB1" w:rsidRPr="009838AB" w:rsidRDefault="00F22BB1" w:rsidP="009838AB">
      <w:pPr>
        <w:rPr>
          <w:sz w:val="20"/>
          <w:szCs w:val="20"/>
        </w:rPr>
      </w:pPr>
      <w:r w:rsidRPr="009838AB">
        <w:rPr>
          <w:sz w:val="20"/>
          <w:szCs w:val="20"/>
        </w:rPr>
        <w:t xml:space="preserve">Revolving doors reduce the amount of unconditioned air entering the building by a factor of 8, when compared to standard swinging doors.  This reduction in infiltration will significantly reduce the energy required for heating and cooling loads.  Revolving doors should replace swinging doors where applicable.  Energy savings can be modeled in eQUEST. </w:t>
      </w:r>
    </w:p>
    <w:p w:rsidR="00F22BB1" w:rsidRPr="009838AB" w:rsidRDefault="00F22BB1" w:rsidP="009838AB">
      <w:pPr>
        <w:rPr>
          <w:sz w:val="20"/>
          <w:szCs w:val="20"/>
        </w:rPr>
      </w:pPr>
    </w:p>
    <w:p w:rsidR="00F22BB1" w:rsidRPr="009838AB" w:rsidRDefault="002343C0" w:rsidP="009838AB">
      <w:pPr>
        <w:rPr>
          <w:b/>
          <w:sz w:val="20"/>
          <w:szCs w:val="20"/>
        </w:rPr>
      </w:pPr>
      <w:r>
        <w:rPr>
          <w:noProof/>
          <w:sz w:val="20"/>
          <w:szCs w:val="20"/>
        </w:rPr>
        <w:pict>
          <v:rect id="_x0000_s1027" style="position:absolute;left:0;text-align:left;margin-left:3.6pt;margin-top:.35pt;width:22.85pt;height:22.85pt;z-index:251659264" strokecolor="#4f81bd" strokeweight="2.5pt">
            <v:shadow color="#868686"/>
          </v:rect>
        </w:pict>
      </w:r>
      <w:r w:rsidR="00F22BB1" w:rsidRPr="009838AB">
        <w:rPr>
          <w:b/>
          <w:sz w:val="20"/>
          <w:szCs w:val="20"/>
        </w:rPr>
        <w:t>Create Entrance Vestibule with Two Doors</w:t>
      </w:r>
    </w:p>
    <w:p w:rsidR="00F22BB1" w:rsidRPr="009838AB" w:rsidRDefault="00F22BB1" w:rsidP="009838AB">
      <w:pPr>
        <w:rPr>
          <w:sz w:val="20"/>
          <w:szCs w:val="20"/>
        </w:rPr>
      </w:pPr>
      <w:r w:rsidRPr="009838AB">
        <w:rPr>
          <w:sz w:val="20"/>
          <w:szCs w:val="20"/>
        </w:rPr>
        <w:t>Entrance vestibules reduce the amount of unconditioned air that enters the building, and reduces the energy required for heating and cooling loads.  Single door entrances should be replaced with two door entrance vestibules.  Energy savings can be modeled in eQ</w:t>
      </w:r>
      <w:r w:rsidR="00C75742" w:rsidRPr="009838AB">
        <w:rPr>
          <w:sz w:val="20"/>
          <w:szCs w:val="20"/>
        </w:rPr>
        <w:t>UEST</w:t>
      </w:r>
      <w:r w:rsidRPr="009838AB">
        <w:rPr>
          <w:sz w:val="20"/>
          <w:szCs w:val="20"/>
        </w:rPr>
        <w:t>.</w:t>
      </w:r>
    </w:p>
    <w:p w:rsidR="00F22BB1" w:rsidRPr="009838AB" w:rsidRDefault="00F22BB1" w:rsidP="009838AB">
      <w:pPr>
        <w:rPr>
          <w:sz w:val="20"/>
          <w:szCs w:val="20"/>
        </w:rPr>
      </w:pPr>
    </w:p>
    <w:p w:rsidR="00F22BB1" w:rsidRPr="009838AB" w:rsidRDefault="002343C0" w:rsidP="009838AB">
      <w:pPr>
        <w:rPr>
          <w:b/>
          <w:sz w:val="20"/>
          <w:szCs w:val="20"/>
        </w:rPr>
      </w:pPr>
      <w:r>
        <w:rPr>
          <w:noProof/>
          <w:sz w:val="20"/>
          <w:szCs w:val="20"/>
        </w:rPr>
        <w:pict>
          <v:rect id="_x0000_s1026" style="position:absolute;left:0;text-align:left;margin-left:3.6pt;margin-top:.8pt;width:22.85pt;height:22.85pt;z-index:251658240" strokecolor="#4f81bd" strokeweight="2.5pt">
            <v:shadow color="#868686"/>
          </v:rect>
        </w:pict>
      </w:r>
      <w:r w:rsidR="00F22BB1" w:rsidRPr="009838AB">
        <w:rPr>
          <w:b/>
          <w:sz w:val="20"/>
          <w:szCs w:val="20"/>
        </w:rPr>
        <w:t>Install Weather-Stripping Around Loading Dock Doors</w:t>
      </w:r>
    </w:p>
    <w:p w:rsidR="00F22BB1" w:rsidRPr="009838AB" w:rsidRDefault="00F22BB1" w:rsidP="009838AB">
      <w:pPr>
        <w:rPr>
          <w:sz w:val="20"/>
          <w:szCs w:val="20"/>
        </w:rPr>
      </w:pPr>
      <w:r w:rsidRPr="009838AB">
        <w:rPr>
          <w:sz w:val="20"/>
          <w:szCs w:val="20"/>
        </w:rPr>
        <w:t>The irregular surfaces and mounting hardware of rolling doors require heavy duty weather-stripping (vinyl or wood pile, neoprene bulb, neoprene baffle).  All loading dock doors should be insulated to reduce heat transfer through the building envelope and reduce energy.  Energy savings can be modeled in eQUEST.</w:t>
      </w:r>
    </w:p>
    <w:p w:rsidR="00F22BB1" w:rsidRPr="009838AB" w:rsidRDefault="00F22BB1" w:rsidP="009838AB">
      <w:pPr>
        <w:rPr>
          <w:sz w:val="20"/>
          <w:szCs w:val="20"/>
        </w:rPr>
      </w:pPr>
    </w:p>
    <w:p w:rsidR="00F22BB1" w:rsidRPr="009838AB" w:rsidRDefault="002343C0" w:rsidP="009838AB">
      <w:pPr>
        <w:rPr>
          <w:b/>
          <w:sz w:val="20"/>
          <w:szCs w:val="20"/>
        </w:rPr>
      </w:pPr>
      <w:r>
        <w:rPr>
          <w:b/>
          <w:noProof/>
          <w:sz w:val="20"/>
          <w:szCs w:val="20"/>
        </w:rPr>
        <w:pict>
          <v:rect id="_x0000_s1037" style="position:absolute;left:0;text-align:left;margin-left:4.4pt;margin-top:1.6pt;width:22.85pt;height:22.85pt;z-index:251667456" strokecolor="#4f81bd" strokeweight="2.5pt">
            <v:shadow color="#868686"/>
          </v:rect>
        </w:pict>
      </w:r>
      <w:r w:rsidR="00F22BB1" w:rsidRPr="009838AB">
        <w:rPr>
          <w:b/>
          <w:sz w:val="20"/>
          <w:szCs w:val="20"/>
        </w:rPr>
        <w:t>Increase Roof Insulation</w:t>
      </w:r>
    </w:p>
    <w:p w:rsidR="00F22BB1" w:rsidRPr="009838AB" w:rsidRDefault="00F22BB1" w:rsidP="009838AB">
      <w:pPr>
        <w:rPr>
          <w:sz w:val="20"/>
          <w:szCs w:val="20"/>
        </w:rPr>
      </w:pPr>
      <w:r w:rsidRPr="009838AB">
        <w:rPr>
          <w:sz w:val="20"/>
          <w:szCs w:val="20"/>
        </w:rPr>
        <w:t xml:space="preserve">Increasing the amount of roof insulation will reduce heat transfer through the building envelope and reduce energy demands.  Loose-fill, sprayed foam, or foamed-in-place insulation can be used in unfinished attic floors.  Batt or roll insulation can be used in unfinished attic walls and ceilings.  Energy savings can be modeled in eQUEST.  </w:t>
      </w:r>
    </w:p>
    <w:p w:rsidR="00F22BB1" w:rsidRPr="009838AB" w:rsidRDefault="00F22BB1" w:rsidP="009838AB">
      <w:pPr>
        <w:rPr>
          <w:sz w:val="20"/>
          <w:szCs w:val="20"/>
        </w:rPr>
      </w:pPr>
    </w:p>
    <w:p w:rsidR="00F22BB1" w:rsidRPr="009838AB" w:rsidRDefault="002343C0" w:rsidP="009838AB">
      <w:pPr>
        <w:rPr>
          <w:b/>
          <w:sz w:val="20"/>
          <w:szCs w:val="20"/>
        </w:rPr>
      </w:pPr>
      <w:r>
        <w:rPr>
          <w:b/>
          <w:noProof/>
          <w:sz w:val="20"/>
          <w:szCs w:val="20"/>
        </w:rPr>
        <w:pict>
          <v:rect id="_x0000_s1038" style="position:absolute;left:0;text-align:left;margin-left:4.4pt;margin-top:1.8pt;width:22.85pt;height:22.85pt;z-index:251668480" strokecolor="#4f81bd" strokeweight="2.5pt">
            <v:shadow color="#868686"/>
          </v:rect>
        </w:pict>
      </w:r>
      <w:r w:rsidR="00F22BB1" w:rsidRPr="009838AB">
        <w:rPr>
          <w:b/>
          <w:sz w:val="20"/>
          <w:szCs w:val="20"/>
        </w:rPr>
        <w:t>Retrofit Existing Roof with Green Roof or Cool Roof</w:t>
      </w:r>
    </w:p>
    <w:p w:rsidR="00F22BB1" w:rsidRPr="009838AB" w:rsidRDefault="00F22BB1" w:rsidP="009838AB">
      <w:pPr>
        <w:rPr>
          <w:sz w:val="20"/>
          <w:szCs w:val="20"/>
        </w:rPr>
      </w:pPr>
      <w:r w:rsidRPr="009838AB">
        <w:rPr>
          <w:sz w:val="20"/>
          <w:szCs w:val="20"/>
        </w:rPr>
        <w:t>Retrofitting an Old roof with a green roof or cool roof can save significant amounts of energy.  Energy savings can be modeled in eQ</w:t>
      </w:r>
      <w:r w:rsidR="00C75742" w:rsidRPr="009838AB">
        <w:rPr>
          <w:sz w:val="20"/>
          <w:szCs w:val="20"/>
        </w:rPr>
        <w:t>UEST</w:t>
      </w:r>
      <w:r w:rsidRPr="009838AB">
        <w:rPr>
          <w:sz w:val="20"/>
          <w:szCs w:val="20"/>
        </w:rPr>
        <w:t>.  The following websites can be useful for calculating savings and searching for products:</w:t>
      </w:r>
    </w:p>
    <w:p w:rsidR="00F22BB1" w:rsidRPr="009838AB" w:rsidRDefault="004D3F8D" w:rsidP="009838AB">
      <w:pPr>
        <w:rPr>
          <w:sz w:val="20"/>
          <w:szCs w:val="20"/>
        </w:rPr>
      </w:pPr>
      <w:hyperlink r:id="rId12" w:history="1">
        <w:r w:rsidR="00F22BB1" w:rsidRPr="009838AB">
          <w:rPr>
            <w:rStyle w:val="Hyperlink"/>
            <w:sz w:val="20"/>
            <w:szCs w:val="20"/>
          </w:rPr>
          <w:t>http://www.ornl.gov/sci/roofs+walls/facts/CoolCalcEnergy.htm</w:t>
        </w:r>
      </w:hyperlink>
    </w:p>
    <w:p w:rsidR="00F22BB1" w:rsidRPr="009838AB" w:rsidRDefault="004D3F8D" w:rsidP="009838AB">
      <w:pPr>
        <w:rPr>
          <w:sz w:val="20"/>
          <w:szCs w:val="20"/>
        </w:rPr>
      </w:pPr>
      <w:hyperlink r:id="rId13" w:history="1">
        <w:r w:rsidR="00F22BB1" w:rsidRPr="009838AB">
          <w:rPr>
            <w:rStyle w:val="Hyperlink"/>
            <w:sz w:val="20"/>
            <w:szCs w:val="20"/>
          </w:rPr>
          <w:t>http://www.energystar.gov/index.cfm?c=roof_prods.pr_roof_products</w:t>
        </w:r>
      </w:hyperlink>
    </w:p>
    <w:p w:rsidR="00F22BB1" w:rsidRPr="009838AB" w:rsidRDefault="004D3F8D" w:rsidP="009838AB">
      <w:pPr>
        <w:rPr>
          <w:sz w:val="20"/>
          <w:szCs w:val="20"/>
        </w:rPr>
      </w:pPr>
      <w:hyperlink r:id="rId14" w:history="1">
        <w:r w:rsidR="00F22BB1" w:rsidRPr="009838AB">
          <w:rPr>
            <w:rStyle w:val="Hyperlink"/>
            <w:sz w:val="20"/>
            <w:szCs w:val="20"/>
          </w:rPr>
          <w:t>http://www.roofcalc.com/RoofCalcBuildingInput.aspx</w:t>
        </w:r>
      </w:hyperlink>
    </w:p>
    <w:p w:rsidR="00F22BB1" w:rsidRPr="00F22BB1" w:rsidRDefault="00F22BB1" w:rsidP="008C7660">
      <w:pPr>
        <w:ind w:left="0"/>
        <w:rPr>
          <w:rFonts w:asciiTheme="minorHAnsi" w:hAnsiTheme="minorHAnsi"/>
          <w:b/>
          <w:sz w:val="22"/>
          <w:szCs w:val="22"/>
        </w:rPr>
      </w:pPr>
    </w:p>
    <w:sectPr w:rsidR="00F22BB1" w:rsidRPr="00F22BB1" w:rsidSect="00D2756E">
      <w:type w:val="continuous"/>
      <w:pgSz w:w="12240" w:h="15840" w:code="1"/>
      <w:pgMar w:top="1440" w:right="1440" w:bottom="1440" w:left="1440" w:header="1397"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A2" w:rsidRDefault="00EE1DA2" w:rsidP="001D7D24">
      <w:r>
        <w:separator/>
      </w:r>
    </w:p>
  </w:endnote>
  <w:endnote w:type="continuationSeparator" w:id="0">
    <w:p w:rsidR="00EE1DA2" w:rsidRDefault="00EE1DA2" w:rsidP="001D7D2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24" w:rsidRDefault="001D7D24" w:rsidP="001D7D2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A2" w:rsidRDefault="00EE1DA2" w:rsidP="001D7D24">
      <w:r>
        <w:separator/>
      </w:r>
    </w:p>
  </w:footnote>
  <w:footnote w:type="continuationSeparator" w:id="0">
    <w:p w:rsidR="00EE1DA2" w:rsidRDefault="00EE1DA2" w:rsidP="001D7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42" w:rsidRDefault="008F4E42">
    <w:pPr>
      <w:pStyle w:val="Header"/>
    </w:pPr>
    <w:r>
      <w:rPr>
        <w:noProof/>
      </w:rPr>
      <w:drawing>
        <wp:anchor distT="0" distB="0" distL="114300" distR="114300" simplePos="0" relativeHeight="251658240" behindDoc="0" locked="0" layoutInCell="1" allowOverlap="1">
          <wp:simplePos x="0" y="0"/>
          <wp:positionH relativeFrom="page">
            <wp:posOffset>457200</wp:posOffset>
          </wp:positionH>
          <wp:positionV relativeFrom="page">
            <wp:posOffset>457200</wp:posOffset>
          </wp:positionV>
          <wp:extent cx="1891665" cy="504825"/>
          <wp:effectExtent l="19050" t="0" r="0" b="0"/>
          <wp:wrapNone/>
          <wp:docPr id="2" name="Picture 1" descr="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color"/>
                  <pic:cNvPicPr>
                    <a:picLocks noChangeAspect="1" noChangeArrowheads="1"/>
                  </pic:cNvPicPr>
                </pic:nvPicPr>
                <pic:blipFill>
                  <a:blip r:embed="rId1"/>
                  <a:srcRect/>
                  <a:stretch>
                    <a:fillRect/>
                  </a:stretch>
                </pic:blipFill>
                <pic:spPr bwMode="auto">
                  <a:xfrm>
                    <a:off x="0" y="0"/>
                    <a:ext cx="189166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02"/>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
    <w:nsid w:val="05FD77CD"/>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2">
    <w:nsid w:val="19657DD9"/>
    <w:multiLevelType w:val="hybridMultilevel"/>
    <w:tmpl w:val="9378C5B4"/>
    <w:lvl w:ilvl="0" w:tplc="33A6C89E">
      <w:start w:val="1"/>
      <w:numFmt w:val="decimal"/>
      <w:lvlText w:val="%1."/>
      <w:lvlJc w:val="left"/>
      <w:pPr>
        <w:tabs>
          <w:tab w:val="num" w:pos="720"/>
        </w:tabs>
        <w:ind w:left="720" w:hanging="360"/>
      </w:pPr>
    </w:lvl>
    <w:lvl w:ilvl="1" w:tplc="DF7C1A5C">
      <w:start w:val="1"/>
      <w:numFmt w:val="decimal"/>
      <w:lvlText w:val="%2."/>
      <w:lvlJc w:val="left"/>
      <w:pPr>
        <w:tabs>
          <w:tab w:val="num" w:pos="1440"/>
        </w:tabs>
        <w:ind w:left="1440" w:hanging="360"/>
      </w:pPr>
    </w:lvl>
    <w:lvl w:ilvl="2" w:tplc="B0B6E786">
      <w:start w:val="908"/>
      <w:numFmt w:val="bullet"/>
      <w:lvlText w:val="–"/>
      <w:lvlJc w:val="left"/>
      <w:pPr>
        <w:tabs>
          <w:tab w:val="num" w:pos="2160"/>
        </w:tabs>
        <w:ind w:left="2160" w:hanging="360"/>
      </w:pPr>
      <w:rPr>
        <w:rFonts w:ascii="Arial Narrow" w:hAnsi="Arial Narrow" w:hint="default"/>
      </w:rPr>
    </w:lvl>
    <w:lvl w:ilvl="3" w:tplc="81A4FEAE" w:tentative="1">
      <w:start w:val="1"/>
      <w:numFmt w:val="decimal"/>
      <w:lvlText w:val="%4."/>
      <w:lvlJc w:val="left"/>
      <w:pPr>
        <w:tabs>
          <w:tab w:val="num" w:pos="2880"/>
        </w:tabs>
        <w:ind w:left="2880" w:hanging="360"/>
      </w:pPr>
    </w:lvl>
    <w:lvl w:ilvl="4" w:tplc="265C0F04" w:tentative="1">
      <w:start w:val="1"/>
      <w:numFmt w:val="decimal"/>
      <w:lvlText w:val="%5."/>
      <w:lvlJc w:val="left"/>
      <w:pPr>
        <w:tabs>
          <w:tab w:val="num" w:pos="3600"/>
        </w:tabs>
        <w:ind w:left="3600" w:hanging="360"/>
      </w:pPr>
    </w:lvl>
    <w:lvl w:ilvl="5" w:tplc="7234930C" w:tentative="1">
      <w:start w:val="1"/>
      <w:numFmt w:val="decimal"/>
      <w:lvlText w:val="%6."/>
      <w:lvlJc w:val="left"/>
      <w:pPr>
        <w:tabs>
          <w:tab w:val="num" w:pos="4320"/>
        </w:tabs>
        <w:ind w:left="4320" w:hanging="360"/>
      </w:pPr>
    </w:lvl>
    <w:lvl w:ilvl="6" w:tplc="DBDC38A4" w:tentative="1">
      <w:start w:val="1"/>
      <w:numFmt w:val="decimal"/>
      <w:lvlText w:val="%7."/>
      <w:lvlJc w:val="left"/>
      <w:pPr>
        <w:tabs>
          <w:tab w:val="num" w:pos="5040"/>
        </w:tabs>
        <w:ind w:left="5040" w:hanging="360"/>
      </w:pPr>
    </w:lvl>
    <w:lvl w:ilvl="7" w:tplc="44C827C6" w:tentative="1">
      <w:start w:val="1"/>
      <w:numFmt w:val="decimal"/>
      <w:lvlText w:val="%8."/>
      <w:lvlJc w:val="left"/>
      <w:pPr>
        <w:tabs>
          <w:tab w:val="num" w:pos="5760"/>
        </w:tabs>
        <w:ind w:left="5760" w:hanging="360"/>
      </w:pPr>
    </w:lvl>
    <w:lvl w:ilvl="8" w:tplc="199006CA" w:tentative="1">
      <w:start w:val="1"/>
      <w:numFmt w:val="decimal"/>
      <w:lvlText w:val="%9."/>
      <w:lvlJc w:val="left"/>
      <w:pPr>
        <w:tabs>
          <w:tab w:val="num" w:pos="6480"/>
        </w:tabs>
        <w:ind w:left="6480" w:hanging="360"/>
      </w:pPr>
    </w:lvl>
  </w:abstractNum>
  <w:abstractNum w:abstractNumId="3">
    <w:nsid w:val="1C5D64B0"/>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4">
    <w:nsid w:val="26D15AF3"/>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5">
    <w:nsid w:val="369D61E3"/>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6">
    <w:nsid w:val="40595C44"/>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7">
    <w:nsid w:val="52EE35FC"/>
    <w:multiLevelType w:val="hybridMultilevel"/>
    <w:tmpl w:val="620A89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AC1E42"/>
    <w:multiLevelType w:val="hybridMultilevel"/>
    <w:tmpl w:val="8A4E517C"/>
    <w:lvl w:ilvl="0" w:tplc="7108D7F8">
      <w:start w:val="1"/>
      <w:numFmt w:val="decimal"/>
      <w:lvlText w:val="%1."/>
      <w:lvlJc w:val="left"/>
      <w:pPr>
        <w:tabs>
          <w:tab w:val="num" w:pos="720"/>
        </w:tabs>
        <w:ind w:left="720" w:hanging="360"/>
      </w:pPr>
    </w:lvl>
    <w:lvl w:ilvl="1" w:tplc="CCAEC714">
      <w:start w:val="1"/>
      <w:numFmt w:val="decimal"/>
      <w:lvlText w:val="%2."/>
      <w:lvlJc w:val="left"/>
      <w:pPr>
        <w:tabs>
          <w:tab w:val="num" w:pos="1440"/>
        </w:tabs>
        <w:ind w:left="1440" w:hanging="360"/>
      </w:p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9">
    <w:nsid w:val="5AF0632E"/>
    <w:multiLevelType w:val="hybridMultilevel"/>
    <w:tmpl w:val="497C97E4"/>
    <w:lvl w:ilvl="0" w:tplc="7108D7F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0">
    <w:nsid w:val="6EA33E29"/>
    <w:multiLevelType w:val="hybridMultilevel"/>
    <w:tmpl w:val="ECAADB8E"/>
    <w:lvl w:ilvl="0" w:tplc="7108D7F8">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1">
    <w:nsid w:val="77641317"/>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2">
    <w:nsid w:val="7B2B75AF"/>
    <w:multiLevelType w:val="hybridMultilevel"/>
    <w:tmpl w:val="39C6EF4A"/>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num w:numId="1">
    <w:abstractNumId w:val="8"/>
  </w:num>
  <w:num w:numId="2">
    <w:abstractNumId w:val="2"/>
  </w:num>
  <w:num w:numId="3">
    <w:abstractNumId w:val="9"/>
  </w:num>
  <w:num w:numId="4">
    <w:abstractNumId w:val="10"/>
  </w:num>
  <w:num w:numId="5">
    <w:abstractNumId w:val="12"/>
  </w:num>
  <w:num w:numId="6">
    <w:abstractNumId w:val="6"/>
  </w:num>
  <w:num w:numId="7">
    <w:abstractNumId w:val="0"/>
  </w:num>
  <w:num w:numId="8">
    <w:abstractNumId w:val="1"/>
  </w:num>
  <w:num w:numId="9">
    <w:abstractNumId w:val="3"/>
  </w:num>
  <w:num w:numId="10">
    <w:abstractNumId w:val="11"/>
  </w:num>
  <w:num w:numId="11">
    <w:abstractNumId w:val="5"/>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rawingGridHorizontalSpacing w:val="120"/>
  <w:drawingGridVerticalSpacing w:val="39"/>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1D7D24"/>
    <w:rsid w:val="000450F2"/>
    <w:rsid w:val="00081E5D"/>
    <w:rsid w:val="000B74D5"/>
    <w:rsid w:val="000C0C70"/>
    <w:rsid w:val="000F27A8"/>
    <w:rsid w:val="001163BD"/>
    <w:rsid w:val="001524C7"/>
    <w:rsid w:val="0015609B"/>
    <w:rsid w:val="001C357D"/>
    <w:rsid w:val="001D7D24"/>
    <w:rsid w:val="001F4D65"/>
    <w:rsid w:val="0020704E"/>
    <w:rsid w:val="002343C0"/>
    <w:rsid w:val="00426F31"/>
    <w:rsid w:val="00437DD9"/>
    <w:rsid w:val="004B4D9E"/>
    <w:rsid w:val="004D3F8D"/>
    <w:rsid w:val="005070E6"/>
    <w:rsid w:val="00507364"/>
    <w:rsid w:val="005A026F"/>
    <w:rsid w:val="005B3A4F"/>
    <w:rsid w:val="005C0C58"/>
    <w:rsid w:val="005E0174"/>
    <w:rsid w:val="005F6781"/>
    <w:rsid w:val="005F7971"/>
    <w:rsid w:val="0069021D"/>
    <w:rsid w:val="006A77A3"/>
    <w:rsid w:val="006B45AA"/>
    <w:rsid w:val="006E171A"/>
    <w:rsid w:val="00716098"/>
    <w:rsid w:val="00730BA6"/>
    <w:rsid w:val="007745E2"/>
    <w:rsid w:val="00820AE1"/>
    <w:rsid w:val="008273D4"/>
    <w:rsid w:val="0088589D"/>
    <w:rsid w:val="008C7660"/>
    <w:rsid w:val="008D31C0"/>
    <w:rsid w:val="008D4CAC"/>
    <w:rsid w:val="008F4E42"/>
    <w:rsid w:val="00914B22"/>
    <w:rsid w:val="00936144"/>
    <w:rsid w:val="0094192C"/>
    <w:rsid w:val="009838AB"/>
    <w:rsid w:val="009D6C24"/>
    <w:rsid w:val="009E1FCE"/>
    <w:rsid w:val="009E2BEE"/>
    <w:rsid w:val="00A030F2"/>
    <w:rsid w:val="00A176C4"/>
    <w:rsid w:val="00A95D53"/>
    <w:rsid w:val="00AE2F69"/>
    <w:rsid w:val="00B74983"/>
    <w:rsid w:val="00B92135"/>
    <w:rsid w:val="00B93881"/>
    <w:rsid w:val="00C1533E"/>
    <w:rsid w:val="00C24843"/>
    <w:rsid w:val="00C75742"/>
    <w:rsid w:val="00C80F8C"/>
    <w:rsid w:val="00D17F0B"/>
    <w:rsid w:val="00D2756E"/>
    <w:rsid w:val="00D31A57"/>
    <w:rsid w:val="00DD3504"/>
    <w:rsid w:val="00E50C83"/>
    <w:rsid w:val="00ED5E41"/>
    <w:rsid w:val="00EE1DA2"/>
    <w:rsid w:val="00F22BB1"/>
    <w:rsid w:val="00F4109B"/>
    <w:rsid w:val="00F51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0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D24"/>
    <w:pPr>
      <w:tabs>
        <w:tab w:val="center" w:pos="4680"/>
        <w:tab w:val="right" w:pos="9360"/>
      </w:tabs>
    </w:pPr>
  </w:style>
  <w:style w:type="character" w:customStyle="1" w:styleId="HeaderChar">
    <w:name w:val="Header Char"/>
    <w:basedOn w:val="DefaultParagraphFont"/>
    <w:link w:val="Header"/>
    <w:rsid w:val="001D7D24"/>
    <w:rPr>
      <w:sz w:val="24"/>
      <w:szCs w:val="24"/>
    </w:rPr>
  </w:style>
  <w:style w:type="paragraph" w:styleId="Footer">
    <w:name w:val="footer"/>
    <w:basedOn w:val="Normal"/>
    <w:link w:val="FooterChar"/>
    <w:rsid w:val="001D7D24"/>
    <w:pPr>
      <w:tabs>
        <w:tab w:val="center" w:pos="4680"/>
        <w:tab w:val="right" w:pos="9360"/>
      </w:tabs>
    </w:pPr>
  </w:style>
  <w:style w:type="character" w:customStyle="1" w:styleId="FooterChar">
    <w:name w:val="Footer Char"/>
    <w:basedOn w:val="DefaultParagraphFont"/>
    <w:link w:val="Footer"/>
    <w:rsid w:val="001D7D24"/>
    <w:rPr>
      <w:sz w:val="24"/>
      <w:szCs w:val="24"/>
    </w:rPr>
  </w:style>
  <w:style w:type="paragraph" w:styleId="BalloonText">
    <w:name w:val="Balloon Text"/>
    <w:basedOn w:val="Normal"/>
    <w:link w:val="BalloonTextChar"/>
    <w:rsid w:val="001D7D24"/>
    <w:rPr>
      <w:rFonts w:ascii="Tahoma" w:hAnsi="Tahoma" w:cs="Tahoma"/>
      <w:sz w:val="16"/>
      <w:szCs w:val="16"/>
    </w:rPr>
  </w:style>
  <w:style w:type="character" w:customStyle="1" w:styleId="BalloonTextChar">
    <w:name w:val="Balloon Text Char"/>
    <w:basedOn w:val="DefaultParagraphFont"/>
    <w:link w:val="BalloonText"/>
    <w:rsid w:val="001D7D24"/>
    <w:rPr>
      <w:rFonts w:ascii="Tahoma" w:hAnsi="Tahoma" w:cs="Tahoma"/>
      <w:sz w:val="16"/>
      <w:szCs w:val="16"/>
    </w:rPr>
  </w:style>
  <w:style w:type="paragraph" w:styleId="ListParagraph">
    <w:name w:val="List Paragraph"/>
    <w:basedOn w:val="Normal"/>
    <w:uiPriority w:val="34"/>
    <w:qFormat/>
    <w:rsid w:val="00A176C4"/>
    <w:pPr>
      <w:contextualSpacing/>
    </w:pPr>
  </w:style>
  <w:style w:type="character" w:styleId="Hyperlink">
    <w:name w:val="Hyperlink"/>
    <w:basedOn w:val="DefaultParagraphFont"/>
    <w:rsid w:val="004B4D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4271573">
      <w:bodyDiv w:val="1"/>
      <w:marLeft w:val="0"/>
      <w:marRight w:val="0"/>
      <w:marTop w:val="0"/>
      <w:marBottom w:val="0"/>
      <w:divBdr>
        <w:top w:val="none" w:sz="0" w:space="0" w:color="auto"/>
        <w:left w:val="none" w:sz="0" w:space="0" w:color="auto"/>
        <w:bottom w:val="none" w:sz="0" w:space="0" w:color="auto"/>
        <w:right w:val="none" w:sz="0" w:space="0" w:color="auto"/>
      </w:divBdr>
      <w:divsChild>
        <w:div w:id="2052725458">
          <w:marLeft w:val="1267"/>
          <w:marRight w:val="0"/>
          <w:marTop w:val="0"/>
          <w:marBottom w:val="0"/>
          <w:divBdr>
            <w:top w:val="none" w:sz="0" w:space="0" w:color="auto"/>
            <w:left w:val="none" w:sz="0" w:space="0" w:color="auto"/>
            <w:bottom w:val="none" w:sz="0" w:space="0" w:color="auto"/>
            <w:right w:val="none" w:sz="0" w:space="0" w:color="auto"/>
          </w:divBdr>
        </w:div>
        <w:div w:id="103775053">
          <w:marLeft w:val="1800"/>
          <w:marRight w:val="0"/>
          <w:marTop w:val="0"/>
          <w:marBottom w:val="0"/>
          <w:divBdr>
            <w:top w:val="none" w:sz="0" w:space="0" w:color="auto"/>
            <w:left w:val="none" w:sz="0" w:space="0" w:color="auto"/>
            <w:bottom w:val="none" w:sz="0" w:space="0" w:color="auto"/>
            <w:right w:val="none" w:sz="0" w:space="0" w:color="auto"/>
          </w:divBdr>
        </w:div>
        <w:div w:id="1432357839">
          <w:marLeft w:val="1800"/>
          <w:marRight w:val="0"/>
          <w:marTop w:val="0"/>
          <w:marBottom w:val="0"/>
          <w:divBdr>
            <w:top w:val="none" w:sz="0" w:space="0" w:color="auto"/>
            <w:left w:val="none" w:sz="0" w:space="0" w:color="auto"/>
            <w:bottom w:val="none" w:sz="0" w:space="0" w:color="auto"/>
            <w:right w:val="none" w:sz="0" w:space="0" w:color="auto"/>
          </w:divBdr>
        </w:div>
        <w:div w:id="2124379109">
          <w:marLeft w:val="1267"/>
          <w:marRight w:val="0"/>
          <w:marTop w:val="0"/>
          <w:marBottom w:val="0"/>
          <w:divBdr>
            <w:top w:val="none" w:sz="0" w:space="0" w:color="auto"/>
            <w:left w:val="none" w:sz="0" w:space="0" w:color="auto"/>
            <w:bottom w:val="none" w:sz="0" w:space="0" w:color="auto"/>
            <w:right w:val="none" w:sz="0" w:space="0" w:color="auto"/>
          </w:divBdr>
        </w:div>
        <w:div w:id="1431507417">
          <w:marLeft w:val="1800"/>
          <w:marRight w:val="0"/>
          <w:marTop w:val="0"/>
          <w:marBottom w:val="0"/>
          <w:divBdr>
            <w:top w:val="none" w:sz="0" w:space="0" w:color="auto"/>
            <w:left w:val="none" w:sz="0" w:space="0" w:color="auto"/>
            <w:bottom w:val="none" w:sz="0" w:space="0" w:color="auto"/>
            <w:right w:val="none" w:sz="0" w:space="0" w:color="auto"/>
          </w:divBdr>
        </w:div>
        <w:div w:id="1360856874">
          <w:marLeft w:val="1267"/>
          <w:marRight w:val="0"/>
          <w:marTop w:val="0"/>
          <w:marBottom w:val="0"/>
          <w:divBdr>
            <w:top w:val="none" w:sz="0" w:space="0" w:color="auto"/>
            <w:left w:val="none" w:sz="0" w:space="0" w:color="auto"/>
            <w:bottom w:val="none" w:sz="0" w:space="0" w:color="auto"/>
            <w:right w:val="none" w:sz="0" w:space="0" w:color="auto"/>
          </w:divBdr>
        </w:div>
        <w:div w:id="1417895064">
          <w:marLeft w:val="1800"/>
          <w:marRight w:val="0"/>
          <w:marTop w:val="0"/>
          <w:marBottom w:val="0"/>
          <w:divBdr>
            <w:top w:val="none" w:sz="0" w:space="0" w:color="auto"/>
            <w:left w:val="none" w:sz="0" w:space="0" w:color="auto"/>
            <w:bottom w:val="none" w:sz="0" w:space="0" w:color="auto"/>
            <w:right w:val="none" w:sz="0" w:space="0" w:color="auto"/>
          </w:divBdr>
        </w:div>
        <w:div w:id="1163591846">
          <w:marLeft w:val="1267"/>
          <w:marRight w:val="0"/>
          <w:marTop w:val="0"/>
          <w:marBottom w:val="0"/>
          <w:divBdr>
            <w:top w:val="none" w:sz="0" w:space="0" w:color="auto"/>
            <w:left w:val="none" w:sz="0" w:space="0" w:color="auto"/>
            <w:bottom w:val="none" w:sz="0" w:space="0" w:color="auto"/>
            <w:right w:val="none" w:sz="0" w:space="0" w:color="auto"/>
          </w:divBdr>
        </w:div>
      </w:divsChild>
    </w:div>
    <w:div w:id="1767270655">
      <w:bodyDiv w:val="1"/>
      <w:marLeft w:val="0"/>
      <w:marRight w:val="0"/>
      <w:marTop w:val="0"/>
      <w:marBottom w:val="0"/>
      <w:divBdr>
        <w:top w:val="none" w:sz="0" w:space="0" w:color="auto"/>
        <w:left w:val="none" w:sz="0" w:space="0" w:color="auto"/>
        <w:bottom w:val="none" w:sz="0" w:space="0" w:color="auto"/>
        <w:right w:val="none" w:sz="0" w:space="0" w:color="auto"/>
      </w:divBdr>
      <w:divsChild>
        <w:div w:id="613365979">
          <w:marLeft w:val="1267"/>
          <w:marRight w:val="0"/>
          <w:marTop w:val="0"/>
          <w:marBottom w:val="0"/>
          <w:divBdr>
            <w:top w:val="none" w:sz="0" w:space="0" w:color="auto"/>
            <w:left w:val="none" w:sz="0" w:space="0" w:color="auto"/>
            <w:bottom w:val="none" w:sz="0" w:space="0" w:color="auto"/>
            <w:right w:val="none" w:sz="0" w:space="0" w:color="auto"/>
          </w:divBdr>
        </w:div>
        <w:div w:id="1370253692">
          <w:marLeft w:val="1800"/>
          <w:marRight w:val="0"/>
          <w:marTop w:val="0"/>
          <w:marBottom w:val="0"/>
          <w:divBdr>
            <w:top w:val="none" w:sz="0" w:space="0" w:color="auto"/>
            <w:left w:val="none" w:sz="0" w:space="0" w:color="auto"/>
            <w:bottom w:val="none" w:sz="0" w:space="0" w:color="auto"/>
            <w:right w:val="none" w:sz="0" w:space="0" w:color="auto"/>
          </w:divBdr>
        </w:div>
        <w:div w:id="1457915374">
          <w:marLeft w:val="1800"/>
          <w:marRight w:val="0"/>
          <w:marTop w:val="0"/>
          <w:marBottom w:val="0"/>
          <w:divBdr>
            <w:top w:val="none" w:sz="0" w:space="0" w:color="auto"/>
            <w:left w:val="none" w:sz="0" w:space="0" w:color="auto"/>
            <w:bottom w:val="none" w:sz="0" w:space="0" w:color="auto"/>
            <w:right w:val="none" w:sz="0" w:space="0" w:color="auto"/>
          </w:divBdr>
        </w:div>
        <w:div w:id="15561519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nergystar.gov/index.cfm?c=roof_prods.pr_roof_produ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nl.gov/sci/roofs+walls/facts/CoolCalcEnergy.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oofcalc.com/RoofCalcBuildingInpu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6259-70A4-47B5-97BE-3B504278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jdean</dc:creator>
  <cp:keywords/>
  <dc:description/>
  <cp:lastModifiedBy>Gabe Boeckman</cp:lastModifiedBy>
  <cp:revision>3</cp:revision>
  <dcterms:created xsi:type="dcterms:W3CDTF">2010-07-22T22:04:00Z</dcterms:created>
  <dcterms:modified xsi:type="dcterms:W3CDTF">2010-07-22T22:15:00Z</dcterms:modified>
</cp:coreProperties>
</file>